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D8" w:rsidRPr="00061BD8" w:rsidRDefault="00061BD8" w:rsidP="0006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>Паспорт федерального партийного проекта «Детский спорт»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  <w:r w:rsidRPr="00061BD8">
        <w:rPr>
          <w:rFonts w:ascii="Times New Roman" w:hAnsi="Times New Roman" w:cs="Times New Roman"/>
          <w:sz w:val="28"/>
          <w:szCs w:val="28"/>
        </w:rPr>
        <w:t xml:space="preserve"> Роднина Ирина Константиновна, депутат Государственной Думы Федерального Собрания Российской Федерации</w:t>
      </w:r>
    </w:p>
    <w:p w:rsid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 партийного п</w:t>
      </w:r>
      <w:r w:rsidRPr="00061BD8">
        <w:rPr>
          <w:rFonts w:ascii="Times New Roman" w:hAnsi="Times New Roman" w:cs="Times New Roman"/>
          <w:b/>
          <w:sz w:val="28"/>
          <w:szCs w:val="28"/>
        </w:rPr>
        <w:t>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D8">
        <w:rPr>
          <w:rFonts w:ascii="Times New Roman" w:hAnsi="Times New Roman" w:cs="Times New Roman"/>
          <w:sz w:val="28"/>
          <w:szCs w:val="28"/>
        </w:rPr>
        <w:t>Фетисов Вячеслав Александрович, член Высшего совета Партии, первый заместитель председателя комитета Государственной Думы Федерального Собрания Российской Федерации по физической культуре, спорту, туризму и делам молодежи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>Обоснование актуальности</w:t>
      </w:r>
      <w:r w:rsidRPr="00061BD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Состояние здоровья и физической подготовленности российских школьников вызывает озабоченность государства - две трети школьников имеют хронические заболевания, только 10% мол</w:t>
      </w:r>
      <w:r>
        <w:rPr>
          <w:rFonts w:ascii="Times New Roman" w:hAnsi="Times New Roman" w:cs="Times New Roman"/>
          <w:sz w:val="28"/>
          <w:szCs w:val="28"/>
        </w:rPr>
        <w:t>одежи можно признать здоровыми.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 xml:space="preserve">Здоровье детей – это здоровое будущее нашей страны. Партия «ЕДИНАЯ РОССИЯ» в качестве приоритетного направления закрепила в своей предвыборной программе вопросы оздоровления детей и формирования культуры здорового образа жизни у подрастающего поколения. 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Приобщение детей и подростков к систематическим занятиям физической культурой и спортом, совершенствование системы физического воспитания в школе, формирование навыков здорового образа жизни, обеспечение спортивного досуга детей и подростков, развитие массового спорта и пропаганды спорта как основы воспитания здорового и социально активного подрастающего поколения.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061BD8" w:rsidRPr="00061BD8" w:rsidRDefault="00061BD8" w:rsidP="00061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Поддержка развития инициатив по организации спортивно-массовой деятельности, детского и юношеского спорта на дворовых и пришкольных спортивных площадках</w:t>
      </w:r>
    </w:p>
    <w:p w:rsidR="00061BD8" w:rsidRPr="00061BD8" w:rsidRDefault="00061BD8" w:rsidP="00061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Содействие продвижению здорового образа жизни среди граждан и вовлечение их в решение проблем организации спортивного досуга по месту жительства</w:t>
      </w:r>
    </w:p>
    <w:p w:rsidR="00061BD8" w:rsidRPr="00061BD8" w:rsidRDefault="00061BD8" w:rsidP="00061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lastRenderedPageBreak/>
        <w:t>Разработка концепции новаторских уроков по физической культуре с применением современных приемов, методов и средств, оздоровительных технологий. Выявление и внедрение современных инновационных образовательных технологий, стандартов в практику учебного процесса, связанного с физическим воспитанием детей</w:t>
      </w:r>
    </w:p>
    <w:p w:rsidR="00061BD8" w:rsidRPr="00061BD8" w:rsidRDefault="00061BD8" w:rsidP="00061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Формирование предложений в Концепцию реформирования школьного спорта. Содействие модернизации системы физического воспитания в школе</w:t>
      </w:r>
    </w:p>
    <w:p w:rsidR="00061BD8" w:rsidRPr="00061BD8" w:rsidRDefault="00061BD8" w:rsidP="00061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Проведение спортивных и иных мероприятий для юных соотечественников, проживающих за рубежом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>Форматы работы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1BD8">
        <w:rPr>
          <w:rFonts w:ascii="Times New Roman" w:hAnsi="Times New Roman" w:cs="Times New Roman"/>
          <w:sz w:val="28"/>
          <w:szCs w:val="28"/>
        </w:rPr>
        <w:t>Организация и проведение соревнований на местном, региональном, федеральном и международном уровнях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Проведение школьных и дворовых “спортивных лиг” по наиболее популярным видам спорта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Оказание содействия строительству и реконструкции школьных спортивных залов, пришкольных стадионов и дворовых спортивных площадок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Оказание содействия обеспечению школьных спортивных клубов и дворовых команд качественной экипировкой и инвентарем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Организация партийного, парламентского и общественного контроля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Аккумуляция и распространение лучших практик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Разработка совместно с экспертным сообществом, рабочими группами проекта законотворческих и иных инициатив, содействие в их реализации</w:t>
      </w:r>
    </w:p>
    <w:p w:rsidR="00061BD8" w:rsidRPr="00061BD8" w:rsidRDefault="00061BD8" w:rsidP="00061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Проведение Всемирных игр юных соотечественников</w:t>
      </w:r>
    </w:p>
    <w:bookmarkEnd w:id="0"/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8" w:rsidRPr="00061BD8" w:rsidRDefault="00061BD8" w:rsidP="00061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D8">
        <w:rPr>
          <w:rFonts w:ascii="Times New Roman" w:hAnsi="Times New Roman" w:cs="Times New Roman"/>
          <w:b/>
          <w:sz w:val="28"/>
          <w:szCs w:val="28"/>
        </w:rPr>
        <w:t xml:space="preserve">Ресурсное </w:t>
      </w:r>
      <w:r w:rsidRPr="00061BD8">
        <w:rPr>
          <w:rFonts w:ascii="Times New Roman" w:hAnsi="Times New Roman" w:cs="Times New Roman"/>
          <w:b/>
          <w:sz w:val="28"/>
          <w:szCs w:val="28"/>
        </w:rPr>
        <w:t>обеспечение реализации проекта:</w:t>
      </w:r>
    </w:p>
    <w:p w:rsidR="00061BD8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>Реализация проекта осуществляется с помощью ресурсов актива федерального партийного проекта, а также региональ</w:t>
      </w:r>
      <w:r>
        <w:rPr>
          <w:rFonts w:ascii="Times New Roman" w:hAnsi="Times New Roman" w:cs="Times New Roman"/>
          <w:sz w:val="28"/>
          <w:szCs w:val="28"/>
        </w:rPr>
        <w:t>ных и местных отделений Партии.</w:t>
      </w:r>
    </w:p>
    <w:p w:rsidR="00CC08FC" w:rsidRPr="00061BD8" w:rsidRDefault="00061BD8" w:rsidP="00061BD8">
      <w:pPr>
        <w:jc w:val="both"/>
        <w:rPr>
          <w:rFonts w:ascii="Times New Roman" w:hAnsi="Times New Roman" w:cs="Times New Roman"/>
          <w:sz w:val="28"/>
          <w:szCs w:val="28"/>
        </w:rPr>
      </w:pPr>
      <w:r w:rsidRPr="00061BD8">
        <w:rPr>
          <w:rFonts w:ascii="Times New Roman" w:hAnsi="Times New Roman" w:cs="Times New Roman"/>
          <w:sz w:val="28"/>
          <w:szCs w:val="28"/>
        </w:rPr>
        <w:t xml:space="preserve">По направлению «Реконструкция спортивных залов в сельских школах» привлечены средства федерального бюджета, а также </w:t>
      </w:r>
      <w:proofErr w:type="spellStart"/>
      <w:r w:rsidRPr="00061B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61BD8">
        <w:rPr>
          <w:rFonts w:ascii="Times New Roman" w:hAnsi="Times New Roman" w:cs="Times New Roman"/>
          <w:sz w:val="28"/>
          <w:szCs w:val="28"/>
        </w:rPr>
        <w:t xml:space="preserve"> из средств региональных и местных бюджетов. Также на проведение международных мероприятий с участием соотечественников осуществляется </w:t>
      </w:r>
      <w:r w:rsidRPr="00061BD8">
        <w:rPr>
          <w:rFonts w:ascii="Times New Roman" w:hAnsi="Times New Roman" w:cs="Times New Roman"/>
          <w:sz w:val="28"/>
          <w:szCs w:val="28"/>
        </w:rPr>
        <w:lastRenderedPageBreak/>
        <w:t>привлечение внебюджетных источников, аккумулируемых гуманитарным фондом «Соотечественники».</w:t>
      </w:r>
    </w:p>
    <w:sectPr w:rsidR="00CC08FC" w:rsidRPr="0006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833"/>
    <w:multiLevelType w:val="hybridMultilevel"/>
    <w:tmpl w:val="35F2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711DE"/>
    <w:multiLevelType w:val="hybridMultilevel"/>
    <w:tmpl w:val="6032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8"/>
    <w:rsid w:val="00061BD8"/>
    <w:rsid w:val="00225C30"/>
    <w:rsid w:val="003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BEC9-0F2B-451B-8C0F-05CEB6D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2018-01-18T12:14:00Z</dcterms:created>
  <dcterms:modified xsi:type="dcterms:W3CDTF">2018-01-18T12:17:00Z</dcterms:modified>
</cp:coreProperties>
</file>